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59B" w:rsidRDefault="004879C7">
      <w:pPr>
        <w:adjustRightInd w:val="0"/>
        <w:snapToGrid w:val="0"/>
        <w:spacing w:line="560" w:lineRule="exact"/>
        <w:ind w:firstLineChars="200" w:firstLine="723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  <w:r>
        <w:rPr>
          <w:rFonts w:ascii="黑体" w:eastAsia="黑体" w:hAnsi="黑体" w:cs="宋体" w:hint="eastAsia"/>
          <w:b/>
          <w:kern w:val="0"/>
          <w:sz w:val="36"/>
          <w:szCs w:val="36"/>
        </w:rPr>
        <w:t>新疆财政支出绩效自评报告编制要求</w:t>
      </w:r>
    </w:p>
    <w:p w:rsidR="0007359B" w:rsidRDefault="004879C7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一、项目概况</w:t>
      </w:r>
    </w:p>
    <w:p w:rsidR="0007359B" w:rsidRDefault="004879C7">
      <w:pPr>
        <w:adjustRightInd w:val="0"/>
        <w:snapToGrid w:val="0"/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07359B" w:rsidRDefault="004879C7">
      <w:pPr>
        <w:adjustRightInd w:val="0"/>
        <w:snapToGrid w:val="0"/>
        <w:spacing w:line="560" w:lineRule="exact"/>
        <w:ind w:firstLineChars="200" w:firstLine="700"/>
        <w:rPr>
          <w:rFonts w:ascii="仿宋_GB2312" w:eastAsia="仿宋_GB2312" w:hAnsi="宋体" w:cs="宋体"/>
          <w:color w:val="000000"/>
          <w:spacing w:val="15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spacing w:val="15"/>
          <w:kern w:val="0"/>
          <w:sz w:val="32"/>
          <w:szCs w:val="32"/>
        </w:rPr>
        <w:t>英吉沙县民政局内设</w:t>
      </w:r>
      <w:r>
        <w:rPr>
          <w:rFonts w:ascii="仿宋_GB2312" w:eastAsia="仿宋_GB2312" w:hAnsi="宋体" w:cs="宋体" w:hint="eastAsia"/>
          <w:color w:val="000000"/>
          <w:spacing w:val="15"/>
          <w:kern w:val="0"/>
          <w:sz w:val="32"/>
          <w:szCs w:val="32"/>
        </w:rPr>
        <w:t>6</w:t>
      </w:r>
      <w:r>
        <w:rPr>
          <w:rFonts w:ascii="仿宋_GB2312" w:eastAsia="仿宋_GB2312" w:hAnsi="宋体" w:cs="宋体" w:hint="eastAsia"/>
          <w:color w:val="000000"/>
          <w:spacing w:val="15"/>
          <w:kern w:val="0"/>
          <w:sz w:val="32"/>
          <w:szCs w:val="32"/>
        </w:rPr>
        <w:t>个职能股室，包括：行政办公室、社会救助办公室、优抚安置办公室、救灾办公室、社会事务办公室、地名区划办公室。</w:t>
      </w:r>
    </w:p>
    <w:p w:rsidR="0007359B" w:rsidRDefault="004879C7">
      <w:pPr>
        <w:adjustRightInd w:val="0"/>
        <w:snapToGrid w:val="0"/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9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07359B" w:rsidRDefault="004879C7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、项目预期目标及阶段性目标</w:t>
      </w:r>
    </w:p>
    <w:p w:rsidR="0007359B" w:rsidRDefault="004879C7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拟定全县社会福利事业发展规划并组织实施；负责落实社会福利机构管理办法并组织实施；组织拟定促进慈善事业发展规划和相关政策、组织、指导社会捐助工作；负责老年人、孤儿和残疾人等特殊群体权益保障工作</w:t>
      </w:r>
    </w:p>
    <w:p w:rsidR="0007359B" w:rsidRDefault="004879C7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2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、项目基本性质</w:t>
      </w:r>
    </w:p>
    <w:p w:rsidR="0007359B" w:rsidRDefault="004879C7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本项目性质为新增项目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07359B" w:rsidRDefault="004879C7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3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、项目用途及范围</w:t>
      </w:r>
    </w:p>
    <w:p w:rsidR="0007359B" w:rsidRDefault="004879C7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新建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3000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平方米，新增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100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张床位，完善室外附属设施及配套设施，加强特困老人救助保护基础设施建设，提升特困老人保障水平。</w:t>
      </w:r>
    </w:p>
    <w:p w:rsidR="0007359B" w:rsidRDefault="004879C7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07359B" w:rsidRDefault="004879C7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07359B" w:rsidRDefault="004879C7">
      <w:pPr>
        <w:adjustRightInd w:val="0"/>
        <w:snapToGrid w:val="0"/>
        <w:spacing w:line="560" w:lineRule="exact"/>
        <w:ind w:firstLineChars="200" w:firstLine="640"/>
        <w:outlineLvl w:val="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项目预算安排总额为</w:t>
      </w:r>
      <w:r>
        <w:rPr>
          <w:rFonts w:ascii="仿宋_GB2312" w:eastAsia="仿宋_GB2312" w:hAnsi="仿宋_GB2312" w:cs="仿宋_GB2312" w:hint="eastAsia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万元，其中财政资金</w:t>
      </w:r>
      <w:r>
        <w:rPr>
          <w:rFonts w:ascii="仿宋_GB2312" w:eastAsia="仿宋_GB2312" w:hAnsi="仿宋_GB2312" w:cs="仿宋_GB2312" w:hint="eastAsia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万元，自筹资金</w:t>
      </w:r>
      <w:r>
        <w:rPr>
          <w:rFonts w:ascii="仿宋_GB2312" w:eastAsia="仿宋_GB2312" w:hAnsi="仿宋_GB2312" w:cs="仿宋_GB2312" w:hint="eastAsia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>
        <w:rPr>
          <w:rFonts w:ascii="仿宋_GB2312" w:eastAsia="仿宋_GB2312" w:hAnsi="仿宋_GB2312" w:cs="仿宋_GB2312" w:hint="eastAsia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sz w:val="32"/>
          <w:szCs w:val="32"/>
        </w:rPr>
        <w:t>年实际收到预算资金</w:t>
      </w:r>
      <w:r>
        <w:rPr>
          <w:rFonts w:ascii="仿宋_GB2312" w:eastAsia="仿宋_GB2312" w:hAnsi="仿宋_GB2312" w:cs="仿宋_GB2312" w:hint="eastAsia"/>
          <w:sz w:val="32"/>
          <w:szCs w:val="32"/>
        </w:rPr>
        <w:t>22.8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07359B" w:rsidRDefault="004879C7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07359B" w:rsidRDefault="004879C7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本项目实际支付资金</w:t>
      </w:r>
      <w:r>
        <w:rPr>
          <w:rFonts w:ascii="仿宋_GB2312" w:eastAsia="仿宋_GB2312" w:hAnsi="仿宋_GB2312" w:cs="仿宋_GB2312" w:hint="eastAsia"/>
          <w:sz w:val="32"/>
          <w:szCs w:val="32"/>
        </w:rPr>
        <w:t>22.8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万元，预算执行率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100</w:t>
      </w:r>
      <w:r>
        <w:rPr>
          <w:rFonts w:ascii="仿宋" w:eastAsia="仿宋" w:hAnsi="仿宋"/>
          <w:bCs/>
          <w:spacing w:val="-4"/>
          <w:sz w:val="32"/>
          <w:szCs w:val="32"/>
        </w:rPr>
        <w:t>%</w:t>
      </w:r>
    </w:p>
    <w:p w:rsidR="0007359B" w:rsidRDefault="004879C7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lastRenderedPageBreak/>
        <w:t>（三）项目资金管理情况分析</w:t>
      </w:r>
    </w:p>
    <w:p w:rsidR="0007359B" w:rsidRDefault="004879C7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支出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 w:rsidR="0007359B" w:rsidRDefault="004879C7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07359B" w:rsidRDefault="004879C7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07359B" w:rsidRDefault="004879C7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该项目属于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基建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项目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,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还未招标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。实施过程均按照本单位制定的管理制度执行。</w:t>
      </w:r>
    </w:p>
    <w:p w:rsidR="0007359B" w:rsidRDefault="004879C7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本项目调整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未审核通过（正在积极协调）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。</w:t>
      </w:r>
    </w:p>
    <w:p w:rsidR="0007359B" w:rsidRDefault="004879C7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07359B" w:rsidRDefault="004879C7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color w:val="FF000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在今后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实施过程中，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英吉沙县民政局依据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项目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资金使用意图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的顺利实施。项目的实施遵守相关法律法规和业务管理规定，项目资料齐全并及时归档。不定期对项目进度情况进行督导检查，对检查过程中发现的问题及时督促整改，确保了项</w:t>
      </w:r>
      <w:bookmarkStart w:id="0" w:name="_GoBack"/>
      <w:r>
        <w:rPr>
          <w:rFonts w:ascii="仿宋" w:eastAsia="仿宋" w:hAnsi="仿宋" w:hint="eastAsia"/>
          <w:bCs/>
          <w:spacing w:val="-4"/>
          <w:sz w:val="32"/>
          <w:szCs w:val="32"/>
        </w:rPr>
        <w:t>目按时保质完成。</w:t>
      </w:r>
    </w:p>
    <w:bookmarkEnd w:id="0"/>
    <w:p w:rsidR="0007359B" w:rsidRDefault="004879C7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07359B" w:rsidRDefault="004879C7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07359B" w:rsidRDefault="004879C7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本项目共设置一级指标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3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二级指标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9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三级指标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11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，其中</w:t>
      </w:r>
      <w:r>
        <w:rPr>
          <w:rFonts w:ascii="仿宋" w:eastAsia="仿宋" w:hAnsi="仿宋"/>
          <w:bCs/>
          <w:spacing w:val="-4"/>
          <w:sz w:val="32"/>
          <w:szCs w:val="32"/>
        </w:rPr>
        <w:t>已完成三级指标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11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，指标完成率为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100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%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07359B" w:rsidRDefault="004879C7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经济性：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该项目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属于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民生项目。</w:t>
      </w:r>
    </w:p>
    <w:p w:rsidR="0007359B" w:rsidRDefault="004879C7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效率性：主要通过对比分析项目的实施进度和完成质量。</w:t>
      </w:r>
    </w:p>
    <w:p w:rsidR="0007359B" w:rsidRDefault="004879C7">
      <w:pPr>
        <w:adjustRightInd w:val="0"/>
        <w:snapToGrid w:val="0"/>
        <w:spacing w:line="560" w:lineRule="exact"/>
        <w:ind w:firstLineChars="200" w:firstLine="624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效益性：主要分析项目实施后对于经济和社会的影响。</w:t>
      </w:r>
    </w:p>
    <w:p w:rsidR="0007359B" w:rsidRDefault="0007359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color w:val="FF0000"/>
          <w:spacing w:val="-4"/>
          <w:sz w:val="32"/>
          <w:szCs w:val="32"/>
        </w:rPr>
      </w:pPr>
    </w:p>
    <w:p w:rsidR="0007359B" w:rsidRDefault="004879C7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lastRenderedPageBreak/>
        <w:t>（二）项目绩效目标未完成原因分析</w:t>
      </w:r>
    </w:p>
    <w:p w:rsidR="0007359B" w:rsidRDefault="004879C7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不存在未完成情况</w:t>
      </w:r>
      <w:r>
        <w:rPr>
          <w:rFonts w:ascii="仿宋" w:eastAsia="仿宋" w:hAnsi="仿宋"/>
          <w:spacing w:val="-4"/>
          <w:sz w:val="32"/>
          <w:szCs w:val="32"/>
        </w:rPr>
        <w:t>:</w:t>
      </w:r>
      <w:r>
        <w:rPr>
          <w:rFonts w:ascii="仿宋" w:eastAsia="仿宋" w:hAnsi="仿宋" w:hint="eastAsia"/>
          <w:spacing w:val="-4"/>
          <w:sz w:val="32"/>
          <w:szCs w:val="32"/>
        </w:rPr>
        <w:t>201</w:t>
      </w:r>
      <w:r>
        <w:rPr>
          <w:rFonts w:ascii="仿宋" w:eastAsia="仿宋" w:hAnsi="仿宋" w:hint="eastAsia"/>
          <w:spacing w:val="-4"/>
          <w:sz w:val="32"/>
          <w:szCs w:val="32"/>
        </w:rPr>
        <w:t>8</w:t>
      </w:r>
      <w:r>
        <w:rPr>
          <w:rFonts w:ascii="仿宋" w:eastAsia="仿宋" w:hAnsi="仿宋" w:hint="eastAsia"/>
          <w:spacing w:val="-4"/>
          <w:sz w:val="32"/>
          <w:szCs w:val="32"/>
        </w:rPr>
        <w:t>年本项目绩效目标全部达成，不存在未完成原因分析。</w:t>
      </w:r>
    </w:p>
    <w:p w:rsidR="0007359B" w:rsidRDefault="004879C7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07359B" w:rsidRDefault="004879C7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07359B" w:rsidRDefault="004879C7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短期性项目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：克孜勒乡</w:t>
      </w:r>
      <w:r w:rsidR="0093112C">
        <w:rPr>
          <w:rFonts w:ascii="仿宋" w:eastAsia="仿宋" w:hAnsi="仿宋" w:hint="eastAsia"/>
          <w:bCs/>
          <w:spacing w:val="-4"/>
          <w:sz w:val="32"/>
          <w:szCs w:val="32"/>
        </w:rPr>
        <w:t>赡养老人</w:t>
      </w:r>
      <w:r>
        <w:rPr>
          <w:rFonts w:ascii="仿宋" w:eastAsia="仿宋" w:hAnsi="仿宋"/>
          <w:bCs/>
          <w:spacing w:val="-4"/>
          <w:sz w:val="32"/>
          <w:szCs w:val="32"/>
        </w:rPr>
        <w:t>移交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给克孜勒乡人民政府管理使用。</w:t>
      </w:r>
    </w:p>
    <w:p w:rsidR="0007359B" w:rsidRDefault="004879C7">
      <w:pPr>
        <w:adjustRightInd w:val="0"/>
        <w:snapToGrid w:val="0"/>
        <w:spacing w:line="560" w:lineRule="exact"/>
        <w:ind w:firstLineChars="200" w:firstLine="627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07359B" w:rsidRDefault="004879C7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、主要经验及做法</w:t>
      </w:r>
    </w:p>
    <w:p w:rsidR="0007359B" w:rsidRDefault="004879C7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2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、存在的问题</w:t>
      </w:r>
    </w:p>
    <w:p w:rsidR="0007359B" w:rsidRDefault="004879C7">
      <w:pPr>
        <w:adjustRightInd w:val="0"/>
        <w:snapToGrid w:val="0"/>
        <w:spacing w:line="560" w:lineRule="exact"/>
        <w:ind w:firstLineChars="300" w:firstLine="936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项目在做前期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 xml:space="preserve"> </w:t>
      </w:r>
    </w:p>
    <w:p w:rsidR="0007359B" w:rsidRDefault="004879C7">
      <w:pPr>
        <w:numPr>
          <w:ilvl w:val="0"/>
          <w:numId w:val="1"/>
        </w:num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建议</w:t>
      </w:r>
    </w:p>
    <w:p w:rsidR="0007359B" w:rsidRDefault="004879C7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在今后的项目管理要从质量、进度、安全、资金四步稳住落实，保证保质保量完成建设任务</w:t>
      </w:r>
    </w:p>
    <w:p w:rsidR="0007359B" w:rsidRDefault="004879C7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07359B" w:rsidRDefault="004879C7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无其他说明内容。</w:t>
      </w:r>
    </w:p>
    <w:p w:rsidR="0007359B" w:rsidRDefault="004879C7">
      <w:pPr>
        <w:adjustRightInd w:val="0"/>
        <w:snapToGrid w:val="0"/>
        <w:spacing w:line="56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07359B" w:rsidRDefault="004879C7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本次评价通过文件研读、实地调研、数据分析等方式，全面了解</w:t>
      </w:r>
      <w:r w:rsidR="0093112C">
        <w:rPr>
          <w:rFonts w:ascii="仿宋" w:eastAsia="仿宋" w:hAnsi="仿宋" w:hint="eastAsia"/>
          <w:spacing w:val="-4"/>
          <w:sz w:val="32"/>
          <w:szCs w:val="32"/>
        </w:rPr>
        <w:t>赡养老人</w:t>
      </w:r>
      <w:r>
        <w:rPr>
          <w:rFonts w:ascii="仿宋" w:eastAsia="仿宋" w:hAnsi="仿宋" w:hint="eastAsia"/>
          <w:spacing w:val="-4"/>
          <w:sz w:val="32"/>
          <w:szCs w:val="32"/>
        </w:rPr>
        <w:t>建设</w:t>
      </w:r>
      <w:r>
        <w:rPr>
          <w:rFonts w:ascii="仿宋" w:eastAsia="仿宋" w:hAnsi="仿宋" w:hint="eastAsia"/>
          <w:spacing w:val="-4"/>
          <w:sz w:val="32"/>
          <w:szCs w:val="32"/>
        </w:rPr>
        <w:t>项目资金的使用效率和效果，项目管理过程是否规范，是否完成了预期绩效目标等。同时，通过开展自我评价来总结经验和教训，为</w:t>
      </w:r>
      <w:r w:rsidR="0093112C">
        <w:rPr>
          <w:rFonts w:ascii="仿宋" w:eastAsia="仿宋" w:hAnsi="仿宋" w:hint="eastAsia"/>
          <w:spacing w:val="-4"/>
          <w:sz w:val="32"/>
          <w:szCs w:val="32"/>
        </w:rPr>
        <w:t>赡养老人</w:t>
      </w:r>
      <w:r>
        <w:rPr>
          <w:rFonts w:ascii="仿宋" w:eastAsia="仿宋" w:hAnsi="仿宋" w:hint="eastAsia"/>
          <w:spacing w:val="-4"/>
          <w:sz w:val="32"/>
          <w:szCs w:val="32"/>
        </w:rPr>
        <w:t>建设</w:t>
      </w:r>
      <w:r>
        <w:rPr>
          <w:rFonts w:ascii="仿宋" w:eastAsia="仿宋" w:hAnsi="仿宋" w:hint="eastAsia"/>
          <w:spacing w:val="-4"/>
          <w:sz w:val="32"/>
          <w:szCs w:val="32"/>
        </w:rPr>
        <w:t>项目今后的开展提供参考建议。</w:t>
      </w:r>
    </w:p>
    <w:p w:rsidR="0007359B" w:rsidRDefault="004879C7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07359B" w:rsidRDefault="004879C7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</w:p>
    <w:p w:rsidR="0007359B" w:rsidRDefault="0007359B">
      <w:pPr>
        <w:adjustRightInd w:val="0"/>
        <w:snapToGrid w:val="0"/>
        <w:spacing w:line="560" w:lineRule="exact"/>
        <w:ind w:firstLineChars="200" w:firstLine="627"/>
        <w:rPr>
          <w:rStyle w:val="a9"/>
          <w:rFonts w:ascii="仿宋" w:eastAsia="仿宋" w:hAnsi="仿宋"/>
          <w:spacing w:val="-4"/>
          <w:sz w:val="32"/>
          <w:szCs w:val="32"/>
        </w:rPr>
      </w:pPr>
    </w:p>
    <w:sectPr w:rsidR="0007359B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9C7" w:rsidRDefault="004879C7">
      <w:r>
        <w:separator/>
      </w:r>
    </w:p>
  </w:endnote>
  <w:endnote w:type="continuationSeparator" w:id="0">
    <w:p w:rsidR="004879C7" w:rsidRDefault="0048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7892034"/>
    </w:sdtPr>
    <w:sdtEndPr/>
    <w:sdtContent>
      <w:p w:rsidR="0007359B" w:rsidRDefault="004879C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112C" w:rsidRPr="0093112C">
          <w:rPr>
            <w:noProof/>
            <w:lang w:val="zh-CN"/>
          </w:rPr>
          <w:t>1</w:t>
        </w:r>
        <w:r>
          <w:fldChar w:fldCharType="end"/>
        </w:r>
      </w:p>
    </w:sdtContent>
  </w:sdt>
  <w:p w:rsidR="0007359B" w:rsidRDefault="0007359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9C7" w:rsidRDefault="004879C7">
      <w:r>
        <w:separator/>
      </w:r>
    </w:p>
  </w:footnote>
  <w:footnote w:type="continuationSeparator" w:id="0">
    <w:p w:rsidR="004879C7" w:rsidRDefault="00487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EF25F80"/>
    <w:multiLevelType w:val="singleLevel"/>
    <w:tmpl w:val="FEF25F80"/>
    <w:lvl w:ilvl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7359B"/>
    <w:rsid w:val="0012208E"/>
    <w:rsid w:val="00135256"/>
    <w:rsid w:val="001A4E1F"/>
    <w:rsid w:val="001A57B9"/>
    <w:rsid w:val="001C3847"/>
    <w:rsid w:val="001F3031"/>
    <w:rsid w:val="00210A26"/>
    <w:rsid w:val="002A2532"/>
    <w:rsid w:val="00365250"/>
    <w:rsid w:val="0036624C"/>
    <w:rsid w:val="00385849"/>
    <w:rsid w:val="004879C7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3112C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769FE"/>
    <w:rsid w:val="00EA2CBE"/>
    <w:rsid w:val="00F32FEE"/>
    <w:rsid w:val="13C27E5A"/>
    <w:rsid w:val="609E1F4D"/>
    <w:rsid w:val="65D344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8">
    <w:name w:val="Title"/>
    <w:basedOn w:val="a"/>
    <w:next w:val="a"/>
    <w:link w:val="Char4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9">
    <w:name w:val="Strong"/>
    <w:basedOn w:val="a0"/>
    <w:qFormat/>
    <w:rPr>
      <w:b/>
      <w:bCs/>
    </w:rPr>
  </w:style>
  <w:style w:type="character" w:styleId="aa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Pr>
      <w:rFonts w:asciiTheme="majorHAnsi" w:eastAsiaTheme="majorEastAsia" w:hAnsiTheme="majorHAnsi"/>
    </w:rPr>
  </w:style>
  <w:style w:type="character" w:customStyle="1" w:styleId="Char4">
    <w:name w:val="标题 Char"/>
    <w:basedOn w:val="a0"/>
    <w:link w:val="a8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7"/>
    <w:uiPriority w:val="11"/>
    <w:qFormat/>
    <w:rPr>
      <w:rFonts w:asciiTheme="majorHAnsi" w:eastAsiaTheme="majorEastAsia" w:hAnsiTheme="majorHAnsi"/>
      <w:sz w:val="24"/>
      <w:szCs w:val="24"/>
    </w:rPr>
  </w:style>
  <w:style w:type="paragraph" w:styleId="ab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c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d">
    <w:name w:val="Quote"/>
    <w:basedOn w:val="a"/>
    <w:next w:val="a"/>
    <w:link w:val="Char5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5">
    <w:name w:val="引用 Char"/>
    <w:basedOn w:val="a0"/>
    <w:link w:val="ad"/>
    <w:uiPriority w:val="29"/>
    <w:rPr>
      <w:i/>
      <w:sz w:val="24"/>
      <w:szCs w:val="24"/>
    </w:rPr>
  </w:style>
  <w:style w:type="paragraph" w:styleId="ae">
    <w:name w:val="Intense Quote"/>
    <w:basedOn w:val="a"/>
    <w:next w:val="a"/>
    <w:link w:val="Char6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e"/>
    <w:uiPriority w:val="30"/>
    <w:qFormat/>
    <w:rPr>
      <w:b/>
      <w:i/>
      <w:sz w:val="24"/>
    </w:rPr>
  </w:style>
  <w:style w:type="character" w:customStyle="1" w:styleId="10">
    <w:name w:val="不明显强调1"/>
    <w:uiPriority w:val="19"/>
    <w:qFormat/>
    <w:rPr>
      <w:i/>
      <w:color w:val="5A5A5A" w:themeColor="text1" w:themeTint="A5"/>
    </w:rPr>
  </w:style>
  <w:style w:type="character" w:customStyle="1" w:styleId="11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Char2">
    <w:name w:val="页眉 Char"/>
    <w:basedOn w:val="a0"/>
    <w:link w:val="a6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Pr>
      <w:rFonts w:ascii="宋体" w:eastAsia="宋体" w:hAnsi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eastAsia="宋体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0EBEF1-FEB1-4986-B0B6-A54F52740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189</Words>
  <Characters>1082</Characters>
  <Application>Microsoft Office Word</Application>
  <DocSecurity>0</DocSecurity>
  <Lines>9</Lines>
  <Paragraphs>2</Paragraphs>
  <ScaleCrop>false</ScaleCrop>
  <Company>china</Company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china</cp:lastModifiedBy>
  <cp:revision>5</cp:revision>
  <cp:lastPrinted>2018-12-17T10:15:00Z</cp:lastPrinted>
  <dcterms:created xsi:type="dcterms:W3CDTF">2018-12-17T10:14:00Z</dcterms:created>
  <dcterms:modified xsi:type="dcterms:W3CDTF">2021-06-07T10:30:00Z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